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20" w:rsidRDefault="00902220" w:rsidP="00902220">
      <w:pPr>
        <w:jc w:val="center"/>
        <w:rPr>
          <w:rFonts w:ascii="Verdana" w:hAnsi="Verdana"/>
          <w:color w:val="000000"/>
          <w:sz w:val="17"/>
          <w:szCs w:val="17"/>
        </w:rPr>
      </w:pPr>
      <w:r>
        <w:rPr>
          <w:rFonts w:ascii="Verdana" w:hAnsi="Verdana"/>
          <w:noProof/>
          <w:color w:val="0000FF"/>
          <w:sz w:val="17"/>
          <w:szCs w:val="17"/>
        </w:rPr>
        <w:drawing>
          <wp:inline distT="0" distB="0" distL="0" distR="0">
            <wp:extent cx="3028950" cy="762000"/>
            <wp:effectExtent l="0" t="0" r="0" b="0"/>
            <wp:docPr id="2" name="Picture 2" descr="http://www.guidrynews.com/styles/images/centerHead.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drynews.com/styles/images/centerHead.jpg">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762000"/>
                    </a:xfrm>
                    <a:prstGeom prst="rect">
                      <a:avLst/>
                    </a:prstGeom>
                    <a:noFill/>
                    <a:ln>
                      <a:noFill/>
                    </a:ln>
                  </pic:spPr>
                </pic:pic>
              </a:graphicData>
            </a:graphic>
          </wp:inline>
        </w:drawing>
      </w:r>
    </w:p>
    <w:p w:rsidR="00902220" w:rsidRDefault="00902220" w:rsidP="00902220">
      <w:pPr>
        <w:jc w:val="center"/>
        <w:rPr>
          <w:rFonts w:ascii="Garamond" w:hAnsi="Garamond"/>
          <w:b/>
          <w:bCs/>
          <w:color w:val="000000"/>
          <w:sz w:val="48"/>
          <w:szCs w:val="48"/>
        </w:rPr>
      </w:pPr>
      <w:r>
        <w:rPr>
          <w:rFonts w:ascii="Garamond" w:hAnsi="Garamond"/>
          <w:b/>
          <w:bCs/>
          <w:color w:val="000000"/>
          <w:sz w:val="48"/>
          <w:szCs w:val="48"/>
        </w:rPr>
        <w:t>Business &amp; Industry</w:t>
      </w:r>
    </w:p>
    <w:tbl>
      <w:tblPr>
        <w:tblW w:w="10050" w:type="dxa"/>
        <w:jc w:val="center"/>
        <w:tblCellMar>
          <w:top w:w="15" w:type="dxa"/>
          <w:left w:w="15" w:type="dxa"/>
          <w:bottom w:w="15" w:type="dxa"/>
          <w:right w:w="15" w:type="dxa"/>
        </w:tblCellMar>
        <w:tblLook w:val="04A0" w:firstRow="1" w:lastRow="0" w:firstColumn="1" w:lastColumn="0" w:noHBand="0" w:noVBand="1"/>
      </w:tblPr>
      <w:tblGrid>
        <w:gridCol w:w="5025"/>
        <w:gridCol w:w="5025"/>
      </w:tblGrid>
      <w:tr w:rsidR="00902220" w:rsidTr="00902220">
        <w:trPr>
          <w:jc w:val="center"/>
        </w:trPr>
        <w:tc>
          <w:tcPr>
            <w:tcW w:w="0" w:type="auto"/>
            <w:vAlign w:val="center"/>
            <w:hideMark/>
          </w:tcPr>
          <w:p w:rsidR="00902220" w:rsidRDefault="00902220">
            <w:pPr>
              <w:jc w:val="center"/>
            </w:pPr>
          </w:p>
        </w:tc>
        <w:tc>
          <w:tcPr>
            <w:tcW w:w="0" w:type="auto"/>
            <w:vAlign w:val="center"/>
            <w:hideMark/>
          </w:tcPr>
          <w:p w:rsidR="00902220" w:rsidRDefault="00902220">
            <w:pPr>
              <w:jc w:val="center"/>
            </w:pPr>
          </w:p>
        </w:tc>
      </w:tr>
    </w:tbl>
    <w:p w:rsidR="00902220" w:rsidRDefault="00902220" w:rsidP="00902220">
      <w:pPr>
        <w:jc w:val="center"/>
        <w:rPr>
          <w:rFonts w:ascii="Verdana" w:hAnsi="Verdana"/>
          <w:b/>
          <w:bCs/>
          <w:color w:val="000000"/>
          <w:sz w:val="36"/>
          <w:szCs w:val="36"/>
        </w:rPr>
      </w:pPr>
      <w:r>
        <w:rPr>
          <w:rFonts w:ascii="Verdana" w:hAnsi="Verdana"/>
          <w:b/>
          <w:bCs/>
          <w:color w:val="000000"/>
          <w:sz w:val="36"/>
          <w:szCs w:val="36"/>
        </w:rPr>
        <w:t>My Degree Counts Initiative</w:t>
      </w:r>
    </w:p>
    <w:p w:rsidR="00902220" w:rsidRDefault="00902220" w:rsidP="00902220">
      <w:pPr>
        <w:jc w:val="center"/>
        <w:rPr>
          <w:rFonts w:ascii="Verdana" w:hAnsi="Verdana"/>
          <w:b/>
          <w:bCs/>
          <w:color w:val="000000"/>
          <w:sz w:val="17"/>
          <w:szCs w:val="17"/>
        </w:rPr>
      </w:pPr>
      <w:r>
        <w:rPr>
          <w:rFonts w:ascii="Verdana" w:hAnsi="Verdana"/>
          <w:b/>
          <w:bCs/>
          <w:color w:val="000000"/>
          <w:sz w:val="17"/>
          <w:szCs w:val="17"/>
        </w:rPr>
        <w:t>News Release</w:t>
      </w:r>
      <w:r>
        <w:rPr>
          <w:rFonts w:ascii="Verdana" w:hAnsi="Verdana"/>
          <w:b/>
          <w:bCs/>
          <w:color w:val="000000"/>
          <w:sz w:val="17"/>
          <w:szCs w:val="17"/>
        </w:rPr>
        <w:br/>
      </w:r>
      <w:r>
        <w:rPr>
          <w:rFonts w:ascii="Verdana" w:hAnsi="Verdana"/>
          <w:b/>
          <w:bCs/>
          <w:color w:val="000000"/>
          <w:sz w:val="15"/>
          <w:szCs w:val="15"/>
        </w:rPr>
        <w:t>Saturday, June 29, 2013</w:t>
      </w:r>
    </w:p>
    <w:p w:rsidR="00902220" w:rsidRPr="00902220" w:rsidRDefault="00902220" w:rsidP="00902220">
      <w:pPr>
        <w:rPr>
          <w:rFonts w:ascii="Verdana" w:hAnsi="Verdana"/>
          <w:color w:val="000000"/>
          <w:sz w:val="22"/>
          <w:szCs w:val="22"/>
        </w:rPr>
      </w:pPr>
      <w:r>
        <w:rPr>
          <w:rFonts w:ascii="Verdana" w:hAnsi="Verdana"/>
          <w:color w:val="000000"/>
          <w:sz w:val="17"/>
          <w:szCs w:val="17"/>
        </w:rPr>
        <w:br/>
      </w:r>
      <w:r w:rsidRPr="00902220">
        <w:rPr>
          <w:rFonts w:ascii="Verdana" w:hAnsi="Verdana"/>
          <w:b/>
          <w:bCs/>
          <w:noProof/>
          <w:color w:val="000000"/>
          <w:sz w:val="22"/>
          <w:szCs w:val="22"/>
        </w:rPr>
        <w:drawing>
          <wp:anchor distT="38100" distB="38100" distL="76200" distR="76200" simplePos="0" relativeHeight="251658752" behindDoc="0" locked="0" layoutInCell="1" allowOverlap="0" wp14:anchorId="5532129B" wp14:editId="7D00A5B6">
            <wp:simplePos x="0" y="0"/>
            <wp:positionH relativeFrom="column">
              <wp:align>right</wp:align>
            </wp:positionH>
            <wp:positionV relativeFrom="line">
              <wp:posOffset>0</wp:posOffset>
            </wp:positionV>
            <wp:extent cx="3333750" cy="2219325"/>
            <wp:effectExtent l="0" t="0" r="0" b="0"/>
            <wp:wrapSquare wrapText="bothSides"/>
            <wp:docPr id="3" name="Picture 3" descr="http://www.guidrynews.com/13June/18013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idrynews.com/13June/18013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220">
        <w:rPr>
          <w:rFonts w:ascii="Verdana" w:hAnsi="Verdana"/>
          <w:color w:val="000000"/>
          <w:sz w:val="22"/>
          <w:szCs w:val="22"/>
        </w:rPr>
        <w:t xml:space="preserve">HOUSTON –Mayor Lewis Rosen on </w:t>
      </w:r>
      <w:proofErr w:type="gramStart"/>
      <w:r w:rsidRPr="00902220">
        <w:rPr>
          <w:rFonts w:ascii="Verdana" w:hAnsi="Verdana"/>
          <w:color w:val="000000"/>
          <w:sz w:val="22"/>
          <w:szCs w:val="22"/>
        </w:rPr>
        <w:t>Wednesday,</w:t>
      </w:r>
      <w:proofErr w:type="gramEnd"/>
      <w:r w:rsidRPr="00902220">
        <w:rPr>
          <w:rFonts w:ascii="Verdana" w:hAnsi="Verdana"/>
          <w:color w:val="000000"/>
          <w:sz w:val="22"/>
          <w:szCs w:val="22"/>
        </w:rPr>
        <w:t xml:space="preserve"> announced a partnership between the City of Galveston, the Galveston Economic Development Partnership, the Galveston Chamber of Commerce, and the Center for Houston’s Future to increase two-and four-year college graduation rates in the region through the My Degree Counts initiative.</w:t>
      </w:r>
      <w:r w:rsidRPr="00902220">
        <w:rPr>
          <w:rStyle w:val="apple-converted-space"/>
          <w:rFonts w:ascii="Verdana" w:hAnsi="Verdana"/>
          <w:color w:val="000000"/>
          <w:sz w:val="22"/>
          <w:szCs w:val="22"/>
        </w:rPr>
        <w:t> </w:t>
      </w:r>
    </w:p>
    <w:p w:rsidR="00902220" w:rsidRPr="00902220" w:rsidRDefault="00902220" w:rsidP="00902220">
      <w:pPr>
        <w:pStyle w:val="NormalWeb"/>
        <w:rPr>
          <w:rFonts w:ascii="Verdana" w:hAnsi="Verdana"/>
          <w:color w:val="000000"/>
          <w:sz w:val="22"/>
          <w:szCs w:val="22"/>
        </w:rPr>
      </w:pPr>
      <w:r w:rsidRPr="00902220">
        <w:rPr>
          <w:rFonts w:ascii="Verdana" w:hAnsi="Verdana"/>
          <w:color w:val="000000"/>
          <w:sz w:val="22"/>
          <w:szCs w:val="22"/>
        </w:rPr>
        <w:t xml:space="preserve">The press conference was held in the Galveston Chamber of Commerce Board Room.  Leaders of local colleges and universities were present, including Rear Admiral Robert Smith III, President and CEO of Texas A&amp;M University at Galveston, and W. Myles Shelton, President of Galveston College. Shrub Kempner, of the Galveston Economic Development Partnership, spoke for UTMB President Dr. David </w:t>
      </w:r>
      <w:proofErr w:type="spellStart"/>
      <w:r w:rsidRPr="00902220">
        <w:rPr>
          <w:rFonts w:ascii="Verdana" w:hAnsi="Verdana"/>
          <w:color w:val="000000"/>
          <w:sz w:val="22"/>
          <w:szCs w:val="22"/>
        </w:rPr>
        <w:t>Callendar</w:t>
      </w:r>
      <w:proofErr w:type="spellEnd"/>
      <w:r w:rsidRPr="00902220">
        <w:rPr>
          <w:rFonts w:ascii="Verdana" w:hAnsi="Verdana"/>
          <w:color w:val="000000"/>
          <w:sz w:val="22"/>
          <w:szCs w:val="22"/>
        </w:rPr>
        <w:t xml:space="preserve"> who could not attend. Gina </w:t>
      </w:r>
      <w:proofErr w:type="spellStart"/>
      <w:r w:rsidRPr="00902220">
        <w:rPr>
          <w:rFonts w:ascii="Verdana" w:hAnsi="Verdana"/>
          <w:color w:val="000000"/>
          <w:sz w:val="22"/>
          <w:szCs w:val="22"/>
        </w:rPr>
        <w:t>Spagnola</w:t>
      </w:r>
      <w:proofErr w:type="spellEnd"/>
      <w:r w:rsidRPr="00902220">
        <w:rPr>
          <w:rFonts w:ascii="Verdana" w:hAnsi="Verdana"/>
          <w:color w:val="000000"/>
          <w:sz w:val="22"/>
          <w:szCs w:val="22"/>
        </w:rPr>
        <w:t xml:space="preserve">, President of the Galveston Chamber, and Sharon </w:t>
      </w:r>
      <w:proofErr w:type="spellStart"/>
      <w:r w:rsidRPr="00902220">
        <w:rPr>
          <w:rFonts w:ascii="Verdana" w:hAnsi="Verdana"/>
          <w:color w:val="000000"/>
          <w:sz w:val="22"/>
          <w:szCs w:val="22"/>
        </w:rPr>
        <w:t>Gillins</w:t>
      </w:r>
      <w:proofErr w:type="spellEnd"/>
      <w:r w:rsidRPr="00902220">
        <w:rPr>
          <w:rFonts w:ascii="Verdana" w:hAnsi="Verdana"/>
          <w:color w:val="000000"/>
          <w:sz w:val="22"/>
          <w:szCs w:val="22"/>
        </w:rPr>
        <w:t>, Education Co-Chair of the Galveston Chamber also participated in the news conference. </w:t>
      </w:r>
      <w:r w:rsidRPr="00902220">
        <w:rPr>
          <w:rStyle w:val="apple-converted-space"/>
          <w:rFonts w:ascii="Verdana" w:hAnsi="Verdana"/>
          <w:color w:val="000000"/>
          <w:sz w:val="22"/>
          <w:szCs w:val="22"/>
        </w:rPr>
        <w:t> </w:t>
      </w:r>
    </w:p>
    <w:p w:rsidR="00902220" w:rsidRPr="00902220" w:rsidRDefault="00902220" w:rsidP="00902220">
      <w:pPr>
        <w:pStyle w:val="NormalWeb"/>
        <w:rPr>
          <w:rFonts w:ascii="Verdana" w:hAnsi="Verdana"/>
          <w:color w:val="000000"/>
          <w:sz w:val="22"/>
          <w:szCs w:val="22"/>
        </w:rPr>
      </w:pPr>
      <w:r w:rsidRPr="00902220">
        <w:rPr>
          <w:rFonts w:ascii="Verdana" w:hAnsi="Verdana"/>
          <w:color w:val="000000"/>
          <w:sz w:val="22"/>
          <w:szCs w:val="22"/>
        </w:rPr>
        <w:t xml:space="preserve">My Degree Counts is a regional public engagement campaign and collaborative of colleges, businesses, and nonprofits working together to increase the number of college degrees and thereby improve the economy of the eight-county Houston region.  As part of a national competition to advance degree completion, My Degree Counts has recently posted promising interim results:  Houston is performing better than 45 of the 57 competing cities, with the overall degree attainment up by 4.68% (accounting for a 2.3 population increase in 2010-2011).  Center for Houston’s Future CEO and President, Catherine C. </w:t>
      </w:r>
      <w:proofErr w:type="spellStart"/>
      <w:r w:rsidRPr="00902220">
        <w:rPr>
          <w:rFonts w:ascii="Verdana" w:hAnsi="Verdana"/>
          <w:color w:val="000000"/>
          <w:sz w:val="22"/>
          <w:szCs w:val="22"/>
        </w:rPr>
        <w:t>Mosbacher</w:t>
      </w:r>
      <w:proofErr w:type="spellEnd"/>
      <w:r w:rsidRPr="00902220">
        <w:rPr>
          <w:rFonts w:ascii="Verdana" w:hAnsi="Verdana"/>
          <w:color w:val="000000"/>
          <w:sz w:val="22"/>
          <w:szCs w:val="22"/>
        </w:rPr>
        <w:t xml:space="preserve"> explained, “We spearheaded this initiative because we know that the key to success – for Houston and for Galveston – is education.  While the idea of actually winning is great, it’s the real impact on our community that is truly exciting.”</w:t>
      </w:r>
    </w:p>
    <w:p w:rsidR="00902220" w:rsidRPr="00902220" w:rsidRDefault="00902220" w:rsidP="00902220">
      <w:pPr>
        <w:pStyle w:val="NormalWeb"/>
        <w:rPr>
          <w:rFonts w:ascii="Verdana" w:hAnsi="Verdana"/>
          <w:color w:val="000000"/>
          <w:sz w:val="22"/>
          <w:szCs w:val="22"/>
        </w:rPr>
      </w:pPr>
      <w:r w:rsidRPr="00902220">
        <w:rPr>
          <w:rFonts w:ascii="Verdana" w:hAnsi="Verdana"/>
          <w:color w:val="000000"/>
          <w:sz w:val="22"/>
          <w:szCs w:val="22"/>
        </w:rPr>
        <w:t>Approximately 28.4% in the region have a four-year degree and 6% have a two-year degree; with these college attainment rates, Houston, the fourth largest city in the United States, ranks 34th among the 50 largest Metropolitan Statistical Areas.  My Degree Counts was launched by Center for Houston’s Future in April 2012 to improve that ranking.  The economic benefit of raising post-secondary graduation rates in the region is significant: each 1% increase in four-year degrees would result in an additional $5 billion for the local economy.</w:t>
      </w:r>
    </w:p>
    <w:p w:rsidR="00902220" w:rsidRPr="00902220" w:rsidRDefault="00902220" w:rsidP="00902220">
      <w:pPr>
        <w:pStyle w:val="NormalWeb"/>
        <w:rPr>
          <w:rFonts w:ascii="Verdana" w:hAnsi="Verdana"/>
          <w:color w:val="000000"/>
          <w:sz w:val="22"/>
          <w:szCs w:val="22"/>
        </w:rPr>
      </w:pPr>
      <w:r w:rsidRPr="00902220">
        <w:rPr>
          <w:rFonts w:ascii="Verdana" w:hAnsi="Verdana"/>
          <w:color w:val="000000"/>
          <w:sz w:val="22"/>
          <w:szCs w:val="22"/>
        </w:rPr>
        <w:t>More information about the Center for Houston’s Future and My Degree Counts is available at</w:t>
      </w:r>
      <w:r w:rsidRPr="00902220">
        <w:rPr>
          <w:rStyle w:val="apple-converted-space"/>
          <w:rFonts w:ascii="Verdana" w:hAnsi="Verdana"/>
          <w:color w:val="000000"/>
          <w:sz w:val="22"/>
          <w:szCs w:val="22"/>
        </w:rPr>
        <w:t> </w:t>
      </w:r>
      <w:hyperlink r:id="rId8" w:history="1">
        <w:r w:rsidRPr="00902220">
          <w:rPr>
            <w:rStyle w:val="Hyperlink"/>
            <w:rFonts w:ascii="Verdana" w:hAnsi="Verdana"/>
            <w:sz w:val="22"/>
            <w:szCs w:val="22"/>
          </w:rPr>
          <w:t>www.futurehouston.org</w:t>
        </w:r>
      </w:hyperlink>
      <w:r w:rsidRPr="00902220">
        <w:rPr>
          <w:rFonts w:ascii="Verdana" w:hAnsi="Verdana"/>
          <w:color w:val="000000"/>
          <w:sz w:val="22"/>
          <w:szCs w:val="22"/>
        </w:rPr>
        <w:t> </w:t>
      </w:r>
      <w:r w:rsidRPr="00902220">
        <w:rPr>
          <w:rStyle w:val="apple-converted-space"/>
          <w:rFonts w:ascii="Verdana" w:hAnsi="Verdana"/>
          <w:color w:val="000000"/>
          <w:sz w:val="22"/>
          <w:szCs w:val="22"/>
        </w:rPr>
        <w:t> </w:t>
      </w:r>
    </w:p>
    <w:p w:rsidR="00583604" w:rsidRPr="00902220" w:rsidRDefault="00902220" w:rsidP="00902220">
      <w:pPr>
        <w:pStyle w:val="NormalWeb"/>
        <w:rPr>
          <w:rFonts w:ascii="Verdana" w:hAnsi="Verdana"/>
          <w:color w:val="000000"/>
          <w:sz w:val="22"/>
          <w:szCs w:val="22"/>
        </w:rPr>
      </w:pPr>
      <w:r w:rsidRPr="00902220">
        <w:rPr>
          <w:rStyle w:val="Emphasis"/>
          <w:rFonts w:ascii="Verdana" w:hAnsi="Verdana"/>
          <w:color w:val="000000"/>
          <w:sz w:val="22"/>
          <w:szCs w:val="22"/>
        </w:rPr>
        <w:t xml:space="preserve">Center for Houston’s Future, The Region’s Think Tank, is a 501 </w:t>
      </w:r>
      <w:proofErr w:type="gramStart"/>
      <w:r w:rsidRPr="00902220">
        <w:rPr>
          <w:rStyle w:val="Emphasis"/>
          <w:rFonts w:ascii="Verdana" w:hAnsi="Verdana"/>
          <w:color w:val="000000"/>
          <w:sz w:val="22"/>
          <w:szCs w:val="22"/>
        </w:rPr>
        <w:t>c(</w:t>
      </w:r>
      <w:proofErr w:type="gramEnd"/>
      <w:r w:rsidRPr="00902220">
        <w:rPr>
          <w:rStyle w:val="Emphasis"/>
          <w:rFonts w:ascii="Verdana" w:hAnsi="Verdana"/>
          <w:color w:val="000000"/>
          <w:sz w:val="22"/>
          <w:szCs w:val="22"/>
        </w:rPr>
        <w:t>3) non-profit organization that works to solve our region’s toughest problems by providing meaningful research, defining innovative strategies, and engaging diverse leaders.</w:t>
      </w:r>
      <w:bookmarkStart w:id="0" w:name="_GoBack"/>
      <w:bookmarkEnd w:id="0"/>
    </w:p>
    <w:sectPr w:rsidR="00583604" w:rsidRPr="00902220" w:rsidSect="00902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20"/>
    <w:rsid w:val="00136817"/>
    <w:rsid w:val="0026154B"/>
    <w:rsid w:val="002F1BDF"/>
    <w:rsid w:val="00316C74"/>
    <w:rsid w:val="0037202B"/>
    <w:rsid w:val="004D5FFC"/>
    <w:rsid w:val="00583604"/>
    <w:rsid w:val="0064383B"/>
    <w:rsid w:val="00695A46"/>
    <w:rsid w:val="008B0822"/>
    <w:rsid w:val="008F4DDD"/>
    <w:rsid w:val="00902220"/>
    <w:rsid w:val="00B8389B"/>
    <w:rsid w:val="00BA2A27"/>
    <w:rsid w:val="00BA549D"/>
    <w:rsid w:val="00CC7834"/>
    <w:rsid w:val="00E42C5A"/>
    <w:rsid w:val="00EF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2220"/>
    <w:rPr>
      <w:rFonts w:ascii="Tahoma" w:hAnsi="Tahoma" w:cs="Tahoma"/>
      <w:sz w:val="16"/>
      <w:szCs w:val="16"/>
    </w:rPr>
  </w:style>
  <w:style w:type="character" w:customStyle="1" w:styleId="BalloonTextChar">
    <w:name w:val="Balloon Text Char"/>
    <w:basedOn w:val="DefaultParagraphFont"/>
    <w:link w:val="BalloonText"/>
    <w:rsid w:val="00902220"/>
    <w:rPr>
      <w:rFonts w:ascii="Tahoma" w:hAnsi="Tahoma" w:cs="Tahoma"/>
      <w:sz w:val="16"/>
      <w:szCs w:val="16"/>
    </w:rPr>
  </w:style>
  <w:style w:type="character" w:styleId="Hyperlink">
    <w:name w:val="Hyperlink"/>
    <w:basedOn w:val="DefaultParagraphFont"/>
    <w:uiPriority w:val="99"/>
    <w:unhideWhenUsed/>
    <w:rsid w:val="00902220"/>
    <w:rPr>
      <w:color w:val="0000FF"/>
      <w:u w:val="single"/>
    </w:rPr>
  </w:style>
  <w:style w:type="character" w:customStyle="1" w:styleId="apple-converted-space">
    <w:name w:val="apple-converted-space"/>
    <w:basedOn w:val="DefaultParagraphFont"/>
    <w:rsid w:val="00902220"/>
  </w:style>
  <w:style w:type="paragraph" w:styleId="NormalWeb">
    <w:name w:val="Normal (Web)"/>
    <w:basedOn w:val="Normal"/>
    <w:uiPriority w:val="99"/>
    <w:unhideWhenUsed/>
    <w:rsid w:val="00902220"/>
    <w:pPr>
      <w:spacing w:before="100" w:beforeAutospacing="1" w:after="100" w:afterAutospacing="1"/>
    </w:pPr>
  </w:style>
  <w:style w:type="character" w:styleId="Emphasis">
    <w:name w:val="Emphasis"/>
    <w:basedOn w:val="DefaultParagraphFont"/>
    <w:uiPriority w:val="20"/>
    <w:qFormat/>
    <w:rsid w:val="009022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2220"/>
    <w:rPr>
      <w:rFonts w:ascii="Tahoma" w:hAnsi="Tahoma" w:cs="Tahoma"/>
      <w:sz w:val="16"/>
      <w:szCs w:val="16"/>
    </w:rPr>
  </w:style>
  <w:style w:type="character" w:customStyle="1" w:styleId="BalloonTextChar">
    <w:name w:val="Balloon Text Char"/>
    <w:basedOn w:val="DefaultParagraphFont"/>
    <w:link w:val="BalloonText"/>
    <w:rsid w:val="00902220"/>
    <w:rPr>
      <w:rFonts w:ascii="Tahoma" w:hAnsi="Tahoma" w:cs="Tahoma"/>
      <w:sz w:val="16"/>
      <w:szCs w:val="16"/>
    </w:rPr>
  </w:style>
  <w:style w:type="character" w:styleId="Hyperlink">
    <w:name w:val="Hyperlink"/>
    <w:basedOn w:val="DefaultParagraphFont"/>
    <w:uiPriority w:val="99"/>
    <w:unhideWhenUsed/>
    <w:rsid w:val="00902220"/>
    <w:rPr>
      <w:color w:val="0000FF"/>
      <w:u w:val="single"/>
    </w:rPr>
  </w:style>
  <w:style w:type="character" w:customStyle="1" w:styleId="apple-converted-space">
    <w:name w:val="apple-converted-space"/>
    <w:basedOn w:val="DefaultParagraphFont"/>
    <w:rsid w:val="00902220"/>
  </w:style>
  <w:style w:type="paragraph" w:styleId="NormalWeb">
    <w:name w:val="Normal (Web)"/>
    <w:basedOn w:val="Normal"/>
    <w:uiPriority w:val="99"/>
    <w:unhideWhenUsed/>
    <w:rsid w:val="00902220"/>
    <w:pPr>
      <w:spacing w:before="100" w:beforeAutospacing="1" w:after="100" w:afterAutospacing="1"/>
    </w:pPr>
  </w:style>
  <w:style w:type="character" w:styleId="Emphasis">
    <w:name w:val="Emphasis"/>
    <w:basedOn w:val="DefaultParagraphFont"/>
    <w:uiPriority w:val="20"/>
    <w:qFormat/>
    <w:rsid w:val="00902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49124">
      <w:bodyDiv w:val="1"/>
      <w:marLeft w:val="0"/>
      <w:marRight w:val="0"/>
      <w:marTop w:val="0"/>
      <w:marBottom w:val="0"/>
      <w:divBdr>
        <w:top w:val="none" w:sz="0" w:space="0" w:color="auto"/>
        <w:left w:val="none" w:sz="0" w:space="0" w:color="auto"/>
        <w:bottom w:val="none" w:sz="0" w:space="0" w:color="auto"/>
        <w:right w:val="none" w:sz="0" w:space="0" w:color="auto"/>
      </w:divBdr>
      <w:divsChild>
        <w:div w:id="1766415647">
          <w:marLeft w:val="0"/>
          <w:marRight w:val="0"/>
          <w:marTop w:val="0"/>
          <w:marBottom w:val="100"/>
          <w:divBdr>
            <w:top w:val="none" w:sz="0" w:space="0" w:color="auto"/>
            <w:left w:val="none" w:sz="0" w:space="0" w:color="auto"/>
            <w:bottom w:val="none" w:sz="0" w:space="0" w:color="auto"/>
            <w:right w:val="none" w:sz="0" w:space="0" w:color="auto"/>
          </w:divBdr>
        </w:div>
        <w:div w:id="1807235678">
          <w:marLeft w:val="75"/>
          <w:marRight w:val="75"/>
          <w:marTop w:val="0"/>
          <w:marBottom w:val="0"/>
          <w:divBdr>
            <w:top w:val="none" w:sz="0" w:space="0" w:color="auto"/>
            <w:left w:val="none" w:sz="0" w:space="0" w:color="auto"/>
            <w:bottom w:val="none" w:sz="0" w:space="0" w:color="auto"/>
            <w:right w:val="none" w:sz="0" w:space="0" w:color="auto"/>
          </w:divBdr>
          <w:divsChild>
            <w:div w:id="920332534">
              <w:marLeft w:val="0"/>
              <w:marRight w:val="0"/>
              <w:marTop w:val="0"/>
              <w:marBottom w:val="0"/>
              <w:divBdr>
                <w:top w:val="none" w:sz="0" w:space="0" w:color="auto"/>
                <w:left w:val="none" w:sz="0" w:space="0" w:color="auto"/>
                <w:bottom w:val="none" w:sz="0" w:space="0" w:color="auto"/>
                <w:right w:val="none" w:sz="0" w:space="0" w:color="auto"/>
              </w:divBdr>
              <w:divsChild>
                <w:div w:id="611323199">
                  <w:marLeft w:val="0"/>
                  <w:marRight w:val="0"/>
                  <w:marTop w:val="0"/>
                  <w:marBottom w:val="0"/>
                  <w:divBdr>
                    <w:top w:val="none" w:sz="0" w:space="0" w:color="auto"/>
                    <w:left w:val="none" w:sz="0" w:space="0" w:color="auto"/>
                    <w:bottom w:val="none" w:sz="0" w:space="0" w:color="auto"/>
                    <w:right w:val="none" w:sz="0" w:space="0" w:color="auto"/>
                  </w:divBdr>
                  <w:divsChild>
                    <w:div w:id="573590913">
                      <w:marLeft w:val="0"/>
                      <w:marRight w:val="0"/>
                      <w:marTop w:val="0"/>
                      <w:marBottom w:val="0"/>
                      <w:divBdr>
                        <w:top w:val="none" w:sz="0" w:space="0" w:color="auto"/>
                        <w:left w:val="none" w:sz="0" w:space="0" w:color="auto"/>
                        <w:bottom w:val="none" w:sz="0" w:space="0" w:color="auto"/>
                        <w:right w:val="none" w:sz="0" w:space="0" w:color="auto"/>
                      </w:divBdr>
                    </w:div>
                    <w:div w:id="1958751000">
                      <w:marLeft w:val="0"/>
                      <w:marRight w:val="0"/>
                      <w:marTop w:val="0"/>
                      <w:marBottom w:val="0"/>
                      <w:divBdr>
                        <w:top w:val="none" w:sz="0" w:space="0" w:color="auto"/>
                        <w:left w:val="none" w:sz="0" w:space="0" w:color="auto"/>
                        <w:bottom w:val="none" w:sz="0" w:space="0" w:color="auto"/>
                        <w:right w:val="none" w:sz="0" w:space="0" w:color="auto"/>
                      </w:divBdr>
                    </w:div>
                    <w:div w:id="15423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houston.or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uidrynews.com/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Greater Houston Partnership</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chfintern2</dc:creator>
  <cp:lastModifiedBy>chfintern2</cp:lastModifiedBy>
  <cp:revision>1</cp:revision>
  <dcterms:created xsi:type="dcterms:W3CDTF">2013-07-10T20:36:00Z</dcterms:created>
  <dcterms:modified xsi:type="dcterms:W3CDTF">2013-07-10T20:42:00Z</dcterms:modified>
</cp:coreProperties>
</file>